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Nirmala UI" w:cs="Nirmala UI" w:eastAsia="Nirmala UI" w:hAnsi="Nirmala UI"/>
          <w:b w:val="1"/>
          <w:bCs w:val="1"/>
          <w:sz w:val="28"/>
          <w:szCs w:val="28"/>
          <w:rtl w:val="0"/>
        </w:rPr>
        <w:t xml:space="preserve">ઉમા આર્ટ્સ અને નાથીબા કોમર્સ મહિલા કૉલેજ, ગાંધીનગર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F.Y.B.A. –SEMESTER-1 </w:t>
      </w:r>
      <w:r w:rsidDel="00000000" w:rsidR="00000000" w:rsidRPr="00000000">
        <w:rPr>
          <w:rFonts w:ascii="Nirmala UI" w:cs="Nirmala UI" w:eastAsia="Nirmala UI" w:hAnsi="Nirmala UI"/>
          <w:b w:val="1"/>
          <w:bCs w:val="1"/>
          <w:rtl w:val="0"/>
        </w:rPr>
        <w:t xml:space="preserve">ની વિદ્યાર્થીનિઓ માટે વિષય ગ્રુપ – NEP-2020 પ્રમાણે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Year 2026-27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Nirmala UI" w:cs="Nirmala UI" w:eastAsia="Nirmala UI" w:hAnsi="Nirmala UI"/>
          <w:b w:val="1"/>
          <w:bCs w:val="1"/>
          <w:rtl w:val="0"/>
        </w:rPr>
        <w:t xml:space="preserve">આર્ટ્સ શાખામાં વિષય પસંદગી માટેની  આ પત્રિકા </w:t>
      </w:r>
      <w:r w:rsidDel="00000000" w:rsidR="00000000" w:rsidRPr="00000000">
        <w:rPr>
          <w:rFonts w:ascii="Nirmala UI" w:cs="Nirmala UI" w:eastAsia="Nirmala UI" w:hAnsi="Nirmala UI"/>
          <w:b w:val="1"/>
          <w:bCs w:val="1"/>
          <w:sz w:val="24"/>
          <w:szCs w:val="24"/>
          <w:rtl w:val="0"/>
        </w:rPr>
        <w:t xml:space="preserve">વિદ્યાર્થિનીએ પોતાની પાસે જ રાખવી. </w:t>
      </w: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1380"/>
        <w:gridCol w:w="2580"/>
        <w:gridCol w:w="1965"/>
        <w:gridCol w:w="1515"/>
        <w:gridCol w:w="1575"/>
        <w:gridCol w:w="1845"/>
        <w:tblGridChange w:id="0">
          <w:tblGrid>
            <w:gridCol w:w="540"/>
            <w:gridCol w:w="1380"/>
            <w:gridCol w:w="2580"/>
            <w:gridCol w:w="1965"/>
            <w:gridCol w:w="1515"/>
            <w:gridCol w:w="1575"/>
            <w:gridCol w:w="1845"/>
          </w:tblGrid>
        </w:tblGridChange>
      </w:tblGrid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ind w:right="-285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Sr. </w:t>
            </w:r>
          </w:p>
          <w:p w:rsidR="00000000" w:rsidDel="00000000" w:rsidP="00000000" w:rsidRDefault="00000000" w:rsidRPr="00000000" w14:paraId="00000005">
            <w:pPr>
              <w:ind w:right="-285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Major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MDC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Multi-Disciplinary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AEC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Ability Enhancement Course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SEC</w:t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Skill Enhancement Course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VAC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Value Added Course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Sanskrit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સંસ્કૃત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Gujarati 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ગુજરાતી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અર્થશાસ્ત્ર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ભૂગોળ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Sociology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સમાજશાસ્ત્ર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Economics 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અર્થશાસ્ત્ર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ભૂગોળ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Gujarati 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ગુજરાતી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Hindi 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હિન્દી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ઈતિહાસ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Psychology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મનોવિજ્ઞાન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Sanskrit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સંસ્કૃત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Sociology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સમાજશાસ્ત્ર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Application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કમ્પ્યુટર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એપ્લીકેશન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ફરજિયાત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ફરજિયાત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ફરજિયાત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અંગ્રેજી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ઈતિહાસ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Hindi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હિન્દી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Psychology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મનોવિજ્ઞાન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Sanskrit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સંસ્કૃત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Application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કમ્પ્યુટર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એપ્લીકેશન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દરેક વિદ્યાર્થિનીએ કુલ 7 પેપર ભણવાના રહેશે.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4"/>
                <w:szCs w:val="24"/>
                <w:rtl w:val="0"/>
              </w:rPr>
              <w:t xml:space="preserve">            Major – 2 , Minor – 1 , MDC – 1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4"/>
                <w:szCs w:val="24"/>
                <w:rtl w:val="0"/>
              </w:rPr>
              <w:t xml:space="preserve">            AEC -1, VAC-1, SEC-1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વિદ્યાર્થિનીએ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Major, Minor, Multi-Disciplinary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માંથી પસંદ કરેલા વિષયો એક બીજાથી અલગ હોવા જોઈએ 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Gujarati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ગુજરાતી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ઈતિહાસ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Hindi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હિન્દી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Psychology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મનોવિજ્ઞાન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Sanskrit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સંસ્કૃત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Application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કમ્પ્યુટર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એપ્લીકેશન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3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Hindi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હિન્દી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Gujarati 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ગુજરાતી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અર્થશાસ્ત્ર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ભૂગોળ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Sociology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સમાજશાસ્ત્ર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ઈતિહાસ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Gujarati 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ગુજરાતી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અર્થશાસ્ત્ર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ભૂગોળ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Sociology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સમાજશાસ્ત્ર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73">
            <w:pPr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Sociology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સમાજશાસ્ત્ર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ઈતિહાસ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Hindi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હિન્દી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Psychology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મનોવિજ્ઞાન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Sanskrit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સંસ્કૃત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Application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કમ્પ્યુટર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એપ્લીકેશન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2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 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ભૂગોળ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Sanskrit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સંસ્કૃત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ઈતિહાસ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Psychology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મનોવિજ્ઞાન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Hindi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હિન્દી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Psychology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મનોવિજ્ઞાન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Gujarati 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ગુજરાતી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અર્થશાસ્ત્ર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ભૂગોળ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Sociology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સમાજશાસ્ત્ર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8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 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અર્થશાસ્ત્ર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ઈતિહાસ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Hindi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હિન્દી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Psychology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મનોવિજ્ઞાન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Sanskrit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સંસ્કૃત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Application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કમ્પ્યુટર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એપ્લીકેશન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rFonts w:ascii="Nirmala UI" w:cs="Nirmala UI" w:eastAsia="Nirmala UI" w:hAnsi="Nirmala U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Nirmala UI" w:cs="Nirmala UI" w:eastAsia="Nirmala UI" w:hAnsi="Nirmala UI"/>
          <w:b w:val="1"/>
          <w:bCs w:val="1"/>
          <w:sz w:val="28"/>
          <w:szCs w:val="28"/>
          <w:rtl w:val="0"/>
        </w:rPr>
        <w:t xml:space="preserve">ઉમા આર્ટ્સ અને નાથીબા કોમર્સ મહિલા કૉલેજ, ગાંધીનગર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F.Y.B.Com. –SEMESTER-1 </w:t>
      </w:r>
      <w:r w:rsidDel="00000000" w:rsidR="00000000" w:rsidRPr="00000000">
        <w:rPr>
          <w:rFonts w:ascii="Nirmala UI" w:cs="Nirmala UI" w:eastAsia="Nirmala UI" w:hAnsi="Nirmala UI"/>
          <w:b w:val="1"/>
          <w:bCs w:val="1"/>
          <w:rtl w:val="0"/>
        </w:rPr>
        <w:t xml:space="preserve">ની વિદ્યાર્થીનિઓ માટે વિષય ગ્રુપ – NEP-2020 પ્રમાણે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Year 2026-27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Nirmala UI" w:cs="Nirmala UI" w:eastAsia="Nirmala UI" w:hAnsi="Nirmala UI"/>
          <w:b w:val="1"/>
          <w:bCs w:val="1"/>
          <w:rtl w:val="0"/>
        </w:rPr>
        <w:t xml:space="preserve">કોમર્સ વિદ્યાશાખામાં વિષય પસંદગી માટેની  આ પત્રિકા </w:t>
      </w:r>
      <w:r w:rsidDel="00000000" w:rsidR="00000000" w:rsidRPr="00000000">
        <w:rPr>
          <w:rFonts w:ascii="Nirmala UI" w:cs="Nirmala UI" w:eastAsia="Nirmala UI" w:hAnsi="Nirmala UI"/>
          <w:b w:val="1"/>
          <w:bCs w:val="1"/>
          <w:sz w:val="24"/>
          <w:szCs w:val="24"/>
          <w:rtl w:val="0"/>
        </w:rPr>
        <w:t xml:space="preserve">વિદ્યાર્થિનીએ પોતાની પાસે જ રાખવી. </w:t>
      </w:r>
      <w:r w:rsidDel="00000000" w:rsidR="00000000" w:rsidRPr="00000000">
        <w:rPr>
          <w:rtl w:val="0"/>
        </w:rPr>
      </w:r>
    </w:p>
    <w:tbl>
      <w:tblPr>
        <w:tblStyle w:val="Table2"/>
        <w:tblW w:w="11401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1778"/>
        <w:gridCol w:w="2003"/>
        <w:gridCol w:w="1697"/>
        <w:gridCol w:w="1865"/>
        <w:gridCol w:w="1865"/>
        <w:gridCol w:w="1563"/>
        <w:tblGridChange w:id="0">
          <w:tblGrid>
            <w:gridCol w:w="630"/>
            <w:gridCol w:w="1778"/>
            <w:gridCol w:w="2003"/>
            <w:gridCol w:w="1697"/>
            <w:gridCol w:w="1865"/>
            <w:gridCol w:w="1865"/>
            <w:gridCol w:w="1563"/>
          </w:tblGrid>
        </w:tblGridChange>
      </w:tblGrid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ind w:right="-285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Sr. </w:t>
            </w:r>
          </w:p>
          <w:p w:rsidR="00000000" w:rsidDel="00000000" w:rsidP="00000000" w:rsidRDefault="00000000" w:rsidRPr="00000000" w14:paraId="000000B1">
            <w:pPr>
              <w:ind w:right="-285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Major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(2 Papers)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(1Paper)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MDC 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Multi-Disciplinary Course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(1 Paper)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AEC 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(Ability Enhancement Course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 Paper)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SEC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Skill Enhancement Course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 Paper)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VAC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Value Added Course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 Paper)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Adv. Accounting &amp; Auding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Marketing Management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Economics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A">
            <w:pPr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ફરજિયાત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B">
            <w:pPr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ફરજિયાત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C">
            <w:pPr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ફરજિયાત</w:t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Computer Application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irmala UI" w:cs="Nirmala UI" w:eastAsia="Nirmala UI" w:hAnsi="Nirmala U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દરેક વિદ્યાર્થિનીએ કુલ 7 પેપર ભણવાના રહેશે.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b w:val="1"/>
          <w:bCs w:val="1"/>
          <w:sz w:val="24"/>
          <w:szCs w:val="24"/>
          <w:rtl w:val="0"/>
        </w:rPr>
        <w:t xml:space="preserve">            Major – 2 , Minor – 1 , MDC –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Nirmala UI" w:cs="Nirmala UI" w:eastAsia="Nirmala UI" w:hAnsi="Nirmala UI"/>
          <w:b w:val="1"/>
          <w:bCs w:val="1"/>
          <w:sz w:val="24"/>
          <w:szCs w:val="24"/>
          <w:rtl w:val="0"/>
        </w:rPr>
        <w:t xml:space="preserve"> AEC -1, VAC-1, SEC-1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40" w:top="340" w:left="340" w:right="340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irmala U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b5KVj/wRwkrXp3BVlhQ5C3pWw==">CgMxLjA4AHIhMWM5UWhsVGhmdG43T0tMVWRRM1BITlFVU09tcjRpM1Zw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